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rPr>
          <w:sz w:val="36"/>
          <w:szCs w:val="36"/>
        </w:rPr>
      </w:pPr>
      <w:r>
        <w:rPr>
          <w:sz w:val="36"/>
          <w:szCs w:val="36"/>
        </w:rPr>
        <w:t>新疆新世纪招标有限公司关于新疆农业大学2021年计算机学院维修改造项目的公开招标公告</w:t>
      </w:r>
    </w:p>
    <w:p>
      <w:pPr>
        <w:pStyle w:val="3"/>
        <w:keepNext w:val="0"/>
        <w:keepLines w:val="0"/>
        <w:widowControl/>
        <w:suppressLineNumbers w:val="0"/>
        <w:spacing w:before="75" w:beforeAutospacing="0" w:after="75" w:afterAutospacing="0"/>
        <w:ind w:left="0" w:right="0"/>
      </w:pPr>
      <w:bookmarkStart w:id="0" w:name="_GoBack"/>
      <w:bookmarkEnd w:id="0"/>
      <w:r>
        <w:rPr>
          <w:rFonts w:ascii="仿宋" w:hAnsi="仿宋" w:eastAsia="仿宋" w:cs="仿宋"/>
          <w:i w:val="0"/>
          <w:caps w:val="0"/>
          <w:color w:val="000000"/>
          <w:spacing w:val="0"/>
          <w:sz w:val="27"/>
          <w:szCs w:val="27"/>
        </w:rPr>
        <w:t>项目概况</w:t>
      </w:r>
    </w:p>
    <w:p>
      <w:pPr>
        <w:pStyle w:val="3"/>
        <w:keepNext w:val="0"/>
        <w:keepLines w:val="0"/>
        <w:widowControl/>
        <w:suppressLineNumbers w:val="0"/>
        <w:spacing w:before="75" w:beforeAutospacing="0" w:after="75" w:afterAutospacing="0"/>
        <w:ind w:left="0" w:right="0"/>
      </w:pPr>
      <w:r>
        <w:rPr>
          <w:rFonts w:hint="eastAsia" w:ascii="仿宋" w:hAnsi="仿宋" w:eastAsia="仿宋" w:cs="仿宋"/>
          <w:i w:val="0"/>
          <w:caps w:val="0"/>
          <w:color w:val="000000"/>
          <w:spacing w:val="0"/>
          <w:sz w:val="27"/>
          <w:szCs w:val="27"/>
        </w:rPr>
        <w:t>新疆农业大学2021年计算机学院维修改造项目招标项目的潜在投标人应在乌鲁木齐市水磨沟区新兴街20号凤凰科技大厦5楼506室获取招标文件，并于2021年06月28日 11:00（北京时间）前递交投标文件。</w:t>
      </w:r>
    </w:p>
    <w:p>
      <w:pPr>
        <w:pStyle w:val="3"/>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
          <w:rFonts w:ascii="黑体" w:hAnsi="宋体" w:eastAsia="黑体" w:cs="黑体"/>
          <w:i w:val="0"/>
          <w:caps w:val="0"/>
          <w:color w:val="000000"/>
          <w:spacing w:val="0"/>
          <w:sz w:val="27"/>
          <w:szCs w:val="27"/>
        </w:rPr>
        <w:t>一、项目基本情况</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项目编号：xsj20210604</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项目名称：新疆农业大学2021年计算机学院维修改造项目</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采购方式：公开招标</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预算金额（元）：540000</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最高限价（元）：详见招标文件</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采购需求：</w:t>
      </w:r>
    </w:p>
    <w:p>
      <w:pPr>
        <w:pStyle w:val="3"/>
        <w:keepNext w:val="0"/>
        <w:keepLines w:val="0"/>
        <w:widowControl/>
        <w:suppressLineNumbers w:val="0"/>
        <w:spacing w:before="75" w:beforeAutospacing="0" w:after="75" w:afterAutospacing="0" w:line="240" w:lineRule="auto"/>
        <w:ind w:left="0" w:right="0" w:firstLine="0"/>
      </w:pPr>
      <w:r>
        <w:rPr>
          <w:rFonts w:hint="eastAsia" w:ascii="仿宋" w:hAnsi="仿宋" w:eastAsia="仿宋" w:cs="仿宋"/>
          <w:i w:val="0"/>
          <w:caps w:val="0"/>
          <w:color w:val="000000"/>
          <w:spacing w:val="0"/>
          <w:sz w:val="24"/>
          <w:szCs w:val="24"/>
        </w:rPr>
        <w:br w:type="textWrapping"/>
      </w:r>
      <w:r>
        <w:rPr>
          <w:rFonts w:hint="eastAsia" w:ascii="仿宋" w:hAnsi="仿宋" w:eastAsia="仿宋" w:cs="仿宋"/>
          <w:i w:val="0"/>
          <w:caps w:val="0"/>
          <w:color w:val="000000"/>
          <w:spacing w:val="0"/>
          <w:sz w:val="24"/>
          <w:szCs w:val="24"/>
        </w:rPr>
        <w:t>标项名称:新疆农业大学2021年计算机学院维修改造项目</w:t>
      </w:r>
      <w:r>
        <w:rPr>
          <w:rFonts w:hint="eastAsia" w:ascii="仿宋" w:hAnsi="仿宋" w:eastAsia="仿宋" w:cs="仿宋"/>
          <w:i w:val="0"/>
          <w:caps w:val="0"/>
          <w:color w:val="000000"/>
          <w:spacing w:val="0"/>
          <w:sz w:val="24"/>
          <w:szCs w:val="24"/>
        </w:rPr>
        <w:br w:type="textWrapping"/>
      </w:r>
      <w:r>
        <w:rPr>
          <w:rFonts w:hint="eastAsia" w:ascii="仿宋" w:hAnsi="仿宋" w:eastAsia="仿宋" w:cs="仿宋"/>
          <w:i w:val="0"/>
          <w:caps w:val="0"/>
          <w:color w:val="000000"/>
          <w:spacing w:val="0"/>
          <w:sz w:val="24"/>
          <w:szCs w:val="24"/>
        </w:rPr>
        <w:t>数量:1</w:t>
      </w:r>
      <w:r>
        <w:rPr>
          <w:rFonts w:hint="eastAsia" w:ascii="仿宋" w:hAnsi="仿宋" w:eastAsia="仿宋" w:cs="仿宋"/>
          <w:i w:val="0"/>
          <w:caps w:val="0"/>
          <w:color w:val="000000"/>
          <w:spacing w:val="0"/>
          <w:sz w:val="24"/>
          <w:szCs w:val="24"/>
        </w:rPr>
        <w:br w:type="textWrapping"/>
      </w:r>
      <w:r>
        <w:rPr>
          <w:rFonts w:hint="eastAsia" w:ascii="仿宋" w:hAnsi="仿宋" w:eastAsia="仿宋" w:cs="仿宋"/>
          <w:i w:val="0"/>
          <w:caps w:val="0"/>
          <w:color w:val="000000"/>
          <w:spacing w:val="0"/>
          <w:sz w:val="24"/>
          <w:szCs w:val="24"/>
        </w:rPr>
        <w:t>预算金额（元）:540000</w:t>
      </w:r>
      <w:r>
        <w:rPr>
          <w:rFonts w:hint="eastAsia" w:ascii="仿宋" w:hAnsi="仿宋" w:eastAsia="仿宋" w:cs="仿宋"/>
          <w:i w:val="0"/>
          <w:caps w:val="0"/>
          <w:color w:val="000000"/>
          <w:spacing w:val="0"/>
          <w:sz w:val="24"/>
          <w:szCs w:val="24"/>
        </w:rPr>
        <w:br w:type="textWrapping"/>
      </w:r>
      <w:r>
        <w:rPr>
          <w:rFonts w:hint="eastAsia" w:ascii="仿宋" w:hAnsi="仿宋" w:eastAsia="仿宋" w:cs="仿宋"/>
          <w:i w:val="0"/>
          <w:caps w:val="0"/>
          <w:color w:val="000000"/>
          <w:spacing w:val="0"/>
          <w:sz w:val="24"/>
          <w:szCs w:val="24"/>
        </w:rPr>
        <w:t>简要规格描述或项目基本概况介绍、用途：计算机学院维修改造</w:t>
      </w:r>
      <w:r>
        <w:rPr>
          <w:rFonts w:hint="eastAsia" w:ascii="仿宋" w:hAnsi="仿宋" w:eastAsia="仿宋" w:cs="仿宋"/>
          <w:i w:val="0"/>
          <w:caps w:val="0"/>
          <w:color w:val="000000"/>
          <w:spacing w:val="0"/>
          <w:sz w:val="24"/>
          <w:szCs w:val="24"/>
        </w:rPr>
        <w:br w:type="textWrapping"/>
      </w:r>
      <w:r>
        <w:rPr>
          <w:rFonts w:hint="eastAsia" w:ascii="仿宋" w:hAnsi="仿宋" w:eastAsia="仿宋" w:cs="仿宋"/>
          <w:i w:val="0"/>
          <w:caps w:val="0"/>
          <w:color w:val="000000"/>
          <w:spacing w:val="0"/>
          <w:sz w:val="24"/>
          <w:szCs w:val="24"/>
        </w:rPr>
        <w:t>备注：</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合同履约期限：详见招标文件</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本项目（否）接受联合体投标。</w:t>
      </w:r>
    </w:p>
    <w:p>
      <w:pPr>
        <w:pStyle w:val="3"/>
        <w:keepNext w:val="0"/>
        <w:keepLines w:val="0"/>
        <w:widowControl/>
        <w:suppressLineNumbers w:val="0"/>
        <w:spacing w:before="75" w:beforeAutospacing="0" w:after="75" w:afterAutospacing="0" w:line="300" w:lineRule="atLeast"/>
        <w:ind w:left="0" w:right="0"/>
      </w:pPr>
    </w:p>
    <w:p>
      <w:pPr>
        <w:pStyle w:val="3"/>
        <w:keepNext w:val="0"/>
        <w:keepLines w:val="0"/>
        <w:widowControl/>
        <w:suppressLineNumbers w:val="0"/>
        <w:spacing w:before="75" w:beforeAutospacing="0" w:after="75" w:afterAutospacing="0" w:line="300" w:lineRule="atLeast"/>
        <w:ind w:left="0" w:right="0"/>
      </w:pPr>
      <w:r>
        <w:rPr>
          <w:rStyle w:val="6"/>
          <w:rFonts w:ascii="黑体" w:hAnsi="宋体" w:eastAsia="黑体" w:cs="黑体"/>
          <w:i w:val="0"/>
          <w:caps w:val="0"/>
          <w:color w:val="000000"/>
          <w:spacing w:val="0"/>
          <w:sz w:val="27"/>
          <w:szCs w:val="27"/>
        </w:rPr>
        <w:t>二、申请人的资格要求：</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1.满足《中华人民共和国政府采购法》第二十二条规定；</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2.落实政府采购政策需满足的资格要求：符合政府采购优先（节约能源、保护环境）采购政策及促进中小企业（监狱企业、残疾人福利性单位）发展政策的，依据规定给予评审优惠。</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3.本项目的特定资格要求：</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3.1、投标人必须满足《中华人民共和国政府采购法》第二十二条要求； </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3.2、投标人须具备有效的营业执照、安全生产许可证、资质证书，且具备：建筑工程（施工总承包企业资质）三级及以上资质；</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3.3、投标人名称必须与营业执照、安全生产许可证、资质证书中的企业名称保持一致；</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3.4、项目负责人要求：注册建造师二级及以上（房屋建筑工程专业），本单位注册，不接受临时建造师；</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3.5、不接受联合体投标</w:t>
      </w:r>
    </w:p>
    <w:p>
      <w:pPr>
        <w:pStyle w:val="3"/>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
          <w:rFonts w:ascii="黑体" w:hAnsi="宋体" w:eastAsia="黑体" w:cs="黑体"/>
          <w:i w:val="0"/>
          <w:caps w:val="0"/>
          <w:color w:val="000000"/>
          <w:spacing w:val="0"/>
          <w:sz w:val="27"/>
          <w:szCs w:val="27"/>
        </w:rPr>
        <w:t>三、获取招标文件</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时间：2021年06月07日至2021年06月11日，每天上午10:00至13:00，下午13:00至18:00（北京时间，法定节假日除外）</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地点：乌鲁木齐市水磨沟区新兴街20号凤凰科技大厦5楼506室</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方式：线下现金获取</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售价（元）：300</w:t>
      </w:r>
    </w:p>
    <w:p>
      <w:pPr>
        <w:pStyle w:val="3"/>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
          <w:rFonts w:ascii="黑体" w:hAnsi="宋体" w:eastAsia="黑体" w:cs="黑体"/>
          <w:i w:val="0"/>
          <w:caps w:val="0"/>
          <w:color w:val="000000"/>
          <w:spacing w:val="0"/>
          <w:sz w:val="27"/>
          <w:szCs w:val="27"/>
        </w:rPr>
        <w:t>四、提交投标文件截止时间、开标时间和地点</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提交投标文件截止时间：2021年06月28日 11:00（北京时间）</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投标地点：乌鲁木齐市水磨沟区新兴街20号凤凰科技大厦5楼新疆新世纪招标有限公司会议室</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开标时间：2021年06月28日 11:00（北京时间）</w:t>
      </w:r>
    </w:p>
    <w:p>
      <w:pPr>
        <w:pStyle w:val="3"/>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caps w:val="0"/>
          <w:color w:val="000000"/>
          <w:spacing w:val="0"/>
          <w:sz w:val="27"/>
          <w:szCs w:val="27"/>
        </w:rPr>
        <w:t>开标地点：乌鲁木齐市水磨沟区新兴街20号凤凰科技大厦5楼新疆新世纪招标有限公司会议室</w:t>
      </w:r>
    </w:p>
    <w:p>
      <w:pPr>
        <w:pStyle w:val="3"/>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6"/>
          <w:rFonts w:ascii="黑体" w:hAnsi="宋体" w:eastAsia="黑体" w:cs="黑体"/>
          <w:i w:val="0"/>
          <w:caps w:val="0"/>
          <w:color w:val="000000"/>
          <w:spacing w:val="0"/>
          <w:sz w:val="27"/>
          <w:szCs w:val="27"/>
        </w:rPr>
        <w:t>五、公告期限</w:t>
      </w:r>
    </w:p>
    <w:p>
      <w:pPr>
        <w:pStyle w:val="3"/>
        <w:keepNext w:val="0"/>
        <w:keepLines w:val="0"/>
        <w:widowControl/>
        <w:suppressLineNumbers w:val="0"/>
        <w:spacing w:before="75" w:beforeAutospacing="0" w:after="75" w:afterAutospacing="0"/>
        <w:ind w:left="0" w:right="0" w:firstLine="420"/>
      </w:pPr>
      <w:r>
        <w:rPr>
          <w:rFonts w:hint="eastAsia" w:ascii="仿宋" w:hAnsi="仿宋" w:eastAsia="仿宋" w:cs="仿宋"/>
          <w:i w:val="0"/>
          <w:caps w:val="0"/>
          <w:color w:val="000000"/>
          <w:spacing w:val="0"/>
          <w:sz w:val="27"/>
          <w:szCs w:val="27"/>
        </w:rPr>
        <w:t>自本公告发布之日起5个工作日。</w:t>
      </w:r>
    </w:p>
    <w:p>
      <w:pPr>
        <w:pStyle w:val="3"/>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
          <w:rFonts w:ascii="黑体" w:hAnsi="宋体" w:eastAsia="黑体" w:cs="黑体"/>
          <w:i w:val="0"/>
          <w:caps w:val="0"/>
          <w:color w:val="000000"/>
          <w:spacing w:val="0"/>
          <w:sz w:val="27"/>
          <w:szCs w:val="27"/>
        </w:rPr>
        <w:t>六、其他补充事宜</w:t>
      </w:r>
    </w:p>
    <w:p>
      <w:pPr>
        <w:pStyle w:val="3"/>
        <w:keepNext w:val="0"/>
        <w:keepLines w:val="0"/>
        <w:widowControl/>
        <w:suppressLineNumbers w:val="0"/>
        <w:spacing w:before="75" w:beforeAutospacing="0" w:after="75" w:afterAutospacing="0" w:line="315" w:lineRule="atLeast"/>
        <w:ind w:left="0" w:right="0" w:firstLine="420"/>
      </w:pPr>
      <w:r>
        <w:rPr>
          <w:rFonts w:hint="eastAsia" w:ascii="仿宋" w:hAnsi="仿宋" w:eastAsia="仿宋" w:cs="仿宋"/>
          <w:i w:val="0"/>
          <w:caps w:val="0"/>
          <w:color w:val="000000"/>
          <w:spacing w:val="0"/>
          <w:sz w:val="27"/>
          <w:szCs w:val="27"/>
        </w:rPr>
        <w:t>1、本项目公告期限为5个工作日，投标人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 </w:t>
      </w:r>
    </w:p>
    <w:p>
      <w:pPr>
        <w:pStyle w:val="3"/>
        <w:keepNext w:val="0"/>
        <w:keepLines w:val="0"/>
        <w:widowControl/>
        <w:suppressLineNumbers w:val="0"/>
        <w:spacing w:before="75" w:beforeAutospacing="0" w:after="75" w:afterAutospacing="0" w:line="315" w:lineRule="atLeast"/>
        <w:ind w:left="0" w:right="0" w:firstLine="420"/>
      </w:pPr>
      <w:r>
        <w:rPr>
          <w:rFonts w:hint="eastAsia" w:ascii="仿宋" w:hAnsi="仿宋" w:eastAsia="仿宋" w:cs="仿宋"/>
          <w:i w:val="0"/>
          <w:caps w:val="0"/>
          <w:color w:val="000000"/>
          <w:spacing w:val="0"/>
          <w:sz w:val="27"/>
          <w:szCs w:val="27"/>
        </w:rPr>
        <w:t>2、投标人如在“信用中国”网站（www.creditchina.gov.cn）、中国政府采购网（www.ccgp.gov.cn）被列入失信被执行人、重大税收违法案件当事人名单、政府采购严重违法失信行为记录名单，尚在处罚期内的将被拒绝参加本次招标活动。 </w:t>
      </w:r>
    </w:p>
    <w:p>
      <w:pPr>
        <w:pStyle w:val="3"/>
        <w:keepNext w:val="0"/>
        <w:keepLines w:val="0"/>
        <w:widowControl/>
        <w:suppressLineNumbers w:val="0"/>
        <w:spacing w:before="75" w:beforeAutospacing="0" w:after="75" w:afterAutospacing="0" w:line="315" w:lineRule="atLeast"/>
        <w:ind w:left="0" w:right="0" w:firstLine="420"/>
      </w:pPr>
      <w:r>
        <w:rPr>
          <w:rFonts w:hint="eastAsia" w:ascii="仿宋" w:hAnsi="仿宋" w:eastAsia="仿宋" w:cs="仿宋"/>
          <w:i w:val="0"/>
          <w:caps w:val="0"/>
          <w:color w:val="000000"/>
          <w:spacing w:val="0"/>
          <w:sz w:val="27"/>
          <w:szCs w:val="27"/>
        </w:rPr>
        <w:t>3、获取文件时须提交的材料：①.法人授权委托书（加盖公章及法人章）及被委托人身份证；②.营业执照；③.安全生产许可证；④.企业资质证书；⑤.项目负责人证书；以上证件需提供原件（查验）及复印件（加盖公章）一份。</w:t>
      </w:r>
    </w:p>
    <w:p>
      <w:pPr>
        <w:pStyle w:val="3"/>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6"/>
          <w:rFonts w:ascii="黑体" w:hAnsi="宋体" w:eastAsia="黑体" w:cs="黑体"/>
          <w:i w:val="0"/>
          <w:caps w:val="0"/>
          <w:color w:val="000000"/>
          <w:spacing w:val="0"/>
          <w:sz w:val="27"/>
          <w:szCs w:val="27"/>
        </w:rPr>
        <w:t>七、对本次采购提出询问，请按以下方式联系</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1.采购人信息</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名 称：</w:t>
      </w:r>
      <w:r>
        <w:rPr>
          <w:rStyle w:val="7"/>
          <w:rFonts w:hint="eastAsia" w:ascii="仿宋" w:hAnsi="仿宋" w:eastAsia="仿宋" w:cs="仿宋"/>
          <w:i w:val="0"/>
          <w:caps w:val="0"/>
          <w:color w:val="000000"/>
          <w:spacing w:val="0"/>
          <w:sz w:val="27"/>
          <w:szCs w:val="27"/>
        </w:rPr>
        <w:t>新疆农业大学</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地 址：新疆乌鲁木齐市沙依巴克区农大东路311号</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联系方式：13579218832</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2.采购代理机构信息</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名 称：新疆新世纪招标有限公司</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地 址：新疆乌鲁木齐市新兴街20号</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联系方式：18690890996</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3.项目联系方式</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项目联系人：</w:t>
      </w:r>
      <w:r>
        <w:rPr>
          <w:rStyle w:val="7"/>
          <w:rFonts w:hint="eastAsia" w:ascii="仿宋" w:hAnsi="仿宋" w:eastAsia="仿宋" w:cs="仿宋"/>
          <w:i w:val="0"/>
          <w:caps w:val="0"/>
          <w:color w:val="000000"/>
          <w:spacing w:val="0"/>
          <w:sz w:val="27"/>
          <w:szCs w:val="27"/>
        </w:rPr>
        <w:t>马丹阳</w:t>
      </w:r>
    </w:p>
    <w:p>
      <w:pPr>
        <w:pStyle w:val="3"/>
        <w:keepNext w:val="0"/>
        <w:keepLines w:val="0"/>
        <w:widowControl/>
        <w:suppressLineNumbers w:val="0"/>
        <w:spacing w:before="75" w:beforeAutospacing="0" w:after="75" w:afterAutospacing="0"/>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电 话：</w:t>
      </w:r>
      <w:r>
        <w:rPr>
          <w:rStyle w:val="7"/>
          <w:rFonts w:hint="eastAsia" w:ascii="仿宋" w:hAnsi="仿宋" w:eastAsia="仿宋" w:cs="仿宋"/>
          <w:i w:val="0"/>
          <w:caps w:val="0"/>
          <w:color w:val="000000"/>
          <w:spacing w:val="0"/>
          <w:sz w:val="27"/>
          <w:szCs w:val="27"/>
        </w:rPr>
        <w:t>18690890996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A0A64"/>
    <w:rsid w:val="11EA0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TML Sample"/>
    <w:basedOn w:val="5"/>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2021-06-07T10:14:00Z</dcterms:created>
  <dc:creator>这给我设的</dc:creator>
  <cp:lastModifiedBy>这给我设的</cp:lastModifiedBy>
  <dcterms:modified xsi:type="dcterms:W3CDTF">2021-06-07T10:15:04Z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